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9" w:rsidRDefault="003F2CC9" w:rsidP="00FD467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9549C" w:rsidRDefault="00464E6E" w:rsidP="00FD4678">
      <w:pPr>
        <w:jc w:val="center"/>
      </w:pPr>
      <w:r>
        <w:rPr>
          <w:b/>
          <w:sz w:val="36"/>
          <w:szCs w:val="36"/>
        </w:rPr>
        <w:t>KDY-</w:t>
      </w:r>
      <w:r w:rsidR="00B92904">
        <w:rPr>
          <w:b/>
          <w:sz w:val="36"/>
          <w:szCs w:val="36"/>
        </w:rPr>
        <w:t>Nivå Vinter Cup 2018</w:t>
      </w:r>
      <w:r w:rsidR="009F3084">
        <w:rPr>
          <w:b/>
          <w:sz w:val="36"/>
          <w:szCs w:val="36"/>
        </w:rPr>
        <w:t>-1</w:t>
      </w:r>
      <w:r w:rsidR="00B92904">
        <w:rPr>
          <w:b/>
          <w:sz w:val="36"/>
          <w:szCs w:val="36"/>
        </w:rPr>
        <w:t>9</w:t>
      </w:r>
    </w:p>
    <w:p w:rsidR="00403029" w:rsidRDefault="00403029"/>
    <w:p w:rsidR="005D7903" w:rsidRPr="00C00B99" w:rsidRDefault="00403029" w:rsidP="00F9549C">
      <w:pPr>
        <w:jc w:val="center"/>
        <w:rPr>
          <w:b/>
          <w:sz w:val="36"/>
          <w:szCs w:val="36"/>
        </w:rPr>
      </w:pPr>
      <w:r w:rsidRPr="00C00B99">
        <w:rPr>
          <w:b/>
          <w:sz w:val="36"/>
          <w:szCs w:val="36"/>
        </w:rPr>
        <w:t>Sejladsbestemmelser</w:t>
      </w:r>
      <w:r w:rsidR="005D7903" w:rsidRPr="00C00B99">
        <w:rPr>
          <w:b/>
          <w:sz w:val="36"/>
          <w:szCs w:val="36"/>
        </w:rPr>
        <w:t xml:space="preserve"> </w:t>
      </w:r>
    </w:p>
    <w:p w:rsidR="00B6257E" w:rsidRPr="004D52ED" w:rsidRDefault="00B6257E" w:rsidP="005D7903">
      <w:pPr>
        <w:rPr>
          <w:b/>
        </w:rPr>
      </w:pPr>
    </w:p>
    <w:p w:rsidR="002C6602" w:rsidRDefault="000B7CA3" w:rsidP="009F3084">
      <w:r>
        <w:t xml:space="preserve">Sejladserne afholdes </w:t>
      </w:r>
      <w:r w:rsidR="00C10AF2">
        <w:t xml:space="preserve">for at skabe </w:t>
      </w:r>
      <w:r w:rsidR="009F3084">
        <w:t>træningsmuligheder for J</w:t>
      </w:r>
      <w:r w:rsidR="00C00B99">
        <w:t>/</w:t>
      </w:r>
      <w:r w:rsidR="009F3084">
        <w:t>80 sejlere på Sundet. D</w:t>
      </w:r>
      <w:r w:rsidR="001077F9">
        <w:t>e afhold</w:t>
      </w:r>
      <w:r w:rsidR="00B92904">
        <w:t>es hver søndag fra den 21</w:t>
      </w:r>
      <w:r w:rsidR="007757F7">
        <w:t>. okto</w:t>
      </w:r>
      <w:r w:rsidR="00B92904">
        <w:t>ber til 14</w:t>
      </w:r>
      <w:r w:rsidR="001077F9">
        <w:t>. april</w:t>
      </w:r>
      <w:r w:rsidR="003B5615">
        <w:t>. D</w:t>
      </w:r>
      <w:r w:rsidR="00C00B99">
        <w:t>et tilstræbes</w:t>
      </w:r>
      <w:r w:rsidR="009F3084">
        <w:t xml:space="preserve"> at kunne start</w:t>
      </w:r>
      <w:r w:rsidR="00C00B99">
        <w:t>e</w:t>
      </w:r>
      <w:r w:rsidR="009F3084">
        <w:t xml:space="preserve"> </w:t>
      </w:r>
      <w:r w:rsidR="001077F9">
        <w:t>omkring kl. 10. Det forventes</w:t>
      </w:r>
      <w:r w:rsidR="00C00B99">
        <w:t>,</w:t>
      </w:r>
      <w:r w:rsidR="009F3084">
        <w:t xml:space="preserve"> at bådene er i havn ca. kl. 13.</w:t>
      </w:r>
    </w:p>
    <w:p w:rsidR="002C6602" w:rsidRDefault="002C6602" w:rsidP="002C6602"/>
    <w:p w:rsidR="002C6602" w:rsidRPr="00EA59E1" w:rsidRDefault="002C6602" w:rsidP="00EA59E1">
      <w:pPr>
        <w:outlineLvl w:val="0"/>
        <w:rPr>
          <w:rFonts w:asciiTheme="majorHAnsi" w:hAnsiTheme="majorHAnsi"/>
          <w:b/>
        </w:rPr>
      </w:pPr>
      <w:r w:rsidRPr="00EA59E1">
        <w:rPr>
          <w:rFonts w:asciiTheme="majorHAnsi" w:hAnsiTheme="majorHAnsi"/>
          <w:b/>
        </w:rPr>
        <w:t>Regler</w:t>
      </w:r>
    </w:p>
    <w:p w:rsidR="00403029" w:rsidRDefault="009F3084" w:rsidP="00EA59E1">
      <w:pPr>
        <w:ind w:left="360"/>
        <w:outlineLvl w:val="1"/>
      </w:pPr>
      <w:r>
        <w:t>Der</w:t>
      </w:r>
      <w:r w:rsidR="00403029">
        <w:t xml:space="preserve"> s</w:t>
      </w:r>
      <w:r w:rsidR="00FD4678">
        <w:t>ejl</w:t>
      </w:r>
      <w:r w:rsidR="00B06C1D">
        <w:t>es efter Kapsejladsreglerne 2017-2020</w:t>
      </w:r>
      <w:r w:rsidR="00FD4678">
        <w:t xml:space="preserve"> i</w:t>
      </w:r>
      <w:r w:rsidR="00C00B99">
        <w:t>nk</w:t>
      </w:r>
      <w:r w:rsidR="00403029">
        <w:t>l. Dansk Sejlunions forskrifter</w:t>
      </w:r>
      <w:r w:rsidR="00C00B99">
        <w:t>,</w:t>
      </w:r>
    </w:p>
    <w:p w:rsidR="009F3084" w:rsidRDefault="009F3084" w:rsidP="00EA59E1">
      <w:pPr>
        <w:ind w:left="360"/>
        <w:outlineLvl w:val="2"/>
      </w:pPr>
      <w:r>
        <w:t>J</w:t>
      </w:r>
      <w:r w:rsidR="00C00B99">
        <w:t>/</w:t>
      </w:r>
      <w:r>
        <w:t>80 klubbens regler, dog undtag</w:t>
      </w:r>
      <w:r w:rsidR="00C00B99">
        <w:t xml:space="preserve">et krav om påhængsmotor ombord </w:t>
      </w:r>
      <w:r>
        <w:t>og mandskabsvægtgrænse.</w:t>
      </w:r>
    </w:p>
    <w:p w:rsidR="002C6602" w:rsidRDefault="002C6602" w:rsidP="00EA59E1">
      <w:pPr>
        <w:pStyle w:val="Listeafsnit"/>
        <w:ind w:left="1224"/>
        <w:outlineLvl w:val="2"/>
      </w:pPr>
    </w:p>
    <w:p w:rsidR="002C6602" w:rsidRPr="00EA59E1" w:rsidRDefault="002C6602" w:rsidP="00EA59E1">
      <w:pPr>
        <w:outlineLvl w:val="0"/>
        <w:rPr>
          <w:rFonts w:asciiTheme="majorHAnsi" w:hAnsiTheme="majorHAnsi"/>
          <w:b/>
        </w:rPr>
      </w:pPr>
      <w:r w:rsidRPr="00EA59E1">
        <w:rPr>
          <w:rFonts w:asciiTheme="majorHAnsi" w:hAnsiTheme="majorHAnsi"/>
          <w:b/>
        </w:rPr>
        <w:t>Meddelelser til deltagerne</w:t>
      </w:r>
    </w:p>
    <w:p w:rsidR="00403029" w:rsidRDefault="00403029" w:rsidP="00EA59E1">
      <w:pPr>
        <w:ind w:left="360"/>
        <w:outlineLvl w:val="1"/>
      </w:pPr>
      <w:r>
        <w:t xml:space="preserve">Meddelelser til deltagerne vil blive </w:t>
      </w:r>
      <w:r w:rsidR="00797015">
        <w:t>udsendt til deltagerne</w:t>
      </w:r>
      <w:r w:rsidR="009F3084">
        <w:t xml:space="preserve"> via mail eller via telefon </w:t>
      </w:r>
      <w:r w:rsidR="00C0320E">
        <w:t xml:space="preserve">fra </w:t>
      </w:r>
      <w:r w:rsidR="009F3084">
        <w:t>stævn</w:t>
      </w:r>
      <w:r w:rsidR="00C00B99">
        <w:t>e</w:t>
      </w:r>
      <w:r w:rsidR="009F3084">
        <w:t>leder</w:t>
      </w:r>
      <w:r w:rsidR="00797015">
        <w:t xml:space="preserve"> Christian Caspersen </w:t>
      </w:r>
      <w:r w:rsidR="009F3084">
        <w:t>22 21 22 46</w:t>
      </w:r>
    </w:p>
    <w:p w:rsidR="00403029" w:rsidRDefault="00403029" w:rsidP="00EA59E1">
      <w:pPr>
        <w:ind w:left="360"/>
        <w:outlineLvl w:val="1"/>
      </w:pPr>
      <w:r>
        <w:t xml:space="preserve">På vandet </w:t>
      </w:r>
      <w:r w:rsidR="00DC6970">
        <w:t>kan</w:t>
      </w:r>
      <w:r>
        <w:t xml:space="preserve"> baneledelsen som service benytte VHF radioer til at kommunikere med deltagerne vedr. starterne mm.</w:t>
      </w:r>
    </w:p>
    <w:p w:rsidR="00403029" w:rsidRDefault="00797015" w:rsidP="00EA59E1">
      <w:pPr>
        <w:ind w:left="360"/>
        <w:outlineLvl w:val="1"/>
      </w:pPr>
      <w:r>
        <w:t>D</w:t>
      </w:r>
      <w:r w:rsidR="00403029">
        <w:t xml:space="preserve">eltagerne </w:t>
      </w:r>
      <w:r>
        <w:t>kan modtage dis</w:t>
      </w:r>
      <w:r w:rsidR="001077F9">
        <w:t>se informationer på VHF kanal 72</w:t>
      </w:r>
      <w:r w:rsidR="00403029">
        <w:t>.</w:t>
      </w:r>
    </w:p>
    <w:p w:rsidR="000B7CA3" w:rsidRDefault="00403029" w:rsidP="00EA59E1">
      <w:pPr>
        <w:ind w:left="360"/>
        <w:outlineLvl w:val="1"/>
      </w:pPr>
      <w:r>
        <w:t>Manglende udsendelse</w:t>
      </w:r>
      <w:r w:rsidR="000B7CA3">
        <w:t xml:space="preserve"> </w:t>
      </w:r>
      <w:r>
        <w:t>af information eller manglende modtagelse af information kan ikke være grundlag for protest.</w:t>
      </w:r>
    </w:p>
    <w:p w:rsidR="000B7CA3" w:rsidRDefault="000B7CA3" w:rsidP="00EA59E1"/>
    <w:p w:rsidR="000B7CA3" w:rsidRPr="004C73A5" w:rsidRDefault="004C73A5" w:rsidP="004C73A5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Tilmelding/deltagergebyr/</w:t>
      </w:r>
      <w:r w:rsidR="009F3084" w:rsidRPr="00EA59E1">
        <w:rPr>
          <w:rFonts w:asciiTheme="majorHAnsi" w:hAnsiTheme="majorHAnsi"/>
          <w:b/>
        </w:rPr>
        <w:t>Skippermøde</w:t>
      </w:r>
      <w:r>
        <w:rPr>
          <w:rFonts w:asciiTheme="majorHAnsi" w:hAnsiTheme="majorHAnsi"/>
          <w:b/>
        </w:rPr>
        <w:t>/</w:t>
      </w:r>
      <w:r w:rsidR="00247C09">
        <w:rPr>
          <w:rFonts w:asciiTheme="majorHAnsi" w:hAnsiTheme="majorHAnsi"/>
          <w:b/>
        </w:rPr>
        <w:t>/Vindstyrke interval</w:t>
      </w:r>
    </w:p>
    <w:p w:rsidR="00B06C1D" w:rsidRDefault="004C73A5" w:rsidP="00EA59E1">
      <w:pPr>
        <w:ind w:left="360"/>
        <w:outlineLvl w:val="1"/>
      </w:pPr>
      <w:r w:rsidRPr="004C73A5">
        <w:t xml:space="preserve">Bådene tilmeldes via dette link: </w:t>
      </w:r>
      <w:r w:rsidRPr="004C73A5">
        <w:rPr>
          <w:highlight w:val="yellow"/>
        </w:rPr>
        <w:t>-------------------------------</w:t>
      </w:r>
      <w:r w:rsidRPr="004C73A5">
        <w:t xml:space="preserve">  med bl.a. følgende oplysninger: </w:t>
      </w:r>
      <w:r w:rsidR="00B06C1D" w:rsidRPr="004C73A5">
        <w:t xml:space="preserve">bådens sejlnummer, </w:t>
      </w:r>
      <w:r w:rsidRPr="004C73A5">
        <w:t>bådens ejer</w:t>
      </w:r>
      <w:r>
        <w:t>/klub</w:t>
      </w:r>
      <w:r w:rsidRPr="004C73A5">
        <w:t xml:space="preserve">, </w:t>
      </w:r>
      <w:r>
        <w:t>skipperens navn/</w:t>
      </w:r>
      <w:r w:rsidR="00B06C1D" w:rsidRPr="004C73A5">
        <w:t>klub</w:t>
      </w:r>
      <w:r w:rsidRPr="004C73A5">
        <w:t>,</w:t>
      </w:r>
      <w:r w:rsidR="00B06C1D" w:rsidRPr="004C73A5">
        <w:t xml:space="preserve"> samt e-mail og</w:t>
      </w:r>
      <w:r w:rsidRPr="004C73A5">
        <w:t xml:space="preserve"> mobiltelefon</w:t>
      </w:r>
      <w:r w:rsidR="00B06C1D" w:rsidRPr="004C73A5">
        <w:t xml:space="preserve"> nummer.</w:t>
      </w:r>
    </w:p>
    <w:p w:rsidR="004C73A5" w:rsidRDefault="004C73A5" w:rsidP="00EA59E1">
      <w:pPr>
        <w:ind w:left="360"/>
        <w:outlineLvl w:val="1"/>
      </w:pPr>
      <w:r>
        <w:t xml:space="preserve">Tilmeldingsgebyr for hele Vinter Cup er 1.000 kr., som betales samtidig med tilmeldingen ved brug af Dankort/kreditkort eller </w:t>
      </w:r>
      <w:proofErr w:type="spellStart"/>
      <w:r>
        <w:t>mobilepay</w:t>
      </w:r>
      <w:proofErr w:type="spellEnd"/>
      <w:r>
        <w:t xml:space="preserve"> 2710 8754. </w:t>
      </w:r>
    </w:p>
    <w:p w:rsidR="004C73A5" w:rsidRDefault="004C73A5" w:rsidP="00EA59E1">
      <w:pPr>
        <w:ind w:left="360"/>
        <w:outlineLvl w:val="1"/>
      </w:pPr>
      <w:r w:rsidRPr="00EA36AD">
        <w:t>Der afholdes ikke skippermøder før sejladserne.</w:t>
      </w:r>
    </w:p>
    <w:p w:rsidR="00F34409" w:rsidRPr="007374BB" w:rsidRDefault="00F34409" w:rsidP="00EA59E1">
      <w:pPr>
        <w:ind w:left="360"/>
        <w:outlineLvl w:val="1"/>
      </w:pPr>
      <w:r w:rsidRPr="00EA36AD">
        <w:rPr>
          <w:rFonts w:eastAsia="Times New Roman" w:cs="Times New Roman"/>
          <w:color w:val="000000"/>
          <w:szCs w:val="22"/>
        </w:rPr>
        <w:t xml:space="preserve">Såfremt vejrliget betinger det, kan dommerne aflyse en sejlads. </w:t>
      </w:r>
      <w:r w:rsidR="009F3084" w:rsidRPr="007374BB">
        <w:rPr>
          <w:rFonts w:eastAsia="Times New Roman" w:cs="Times New Roman"/>
          <w:color w:val="000000"/>
          <w:szCs w:val="22"/>
        </w:rPr>
        <w:t xml:space="preserve">Sejladserne skal ikke forventes startet hvis vindstyrken </w:t>
      </w:r>
      <w:r w:rsidR="00D44387" w:rsidRPr="007374BB">
        <w:rPr>
          <w:rFonts w:eastAsia="Times New Roman" w:cs="Times New Roman"/>
          <w:color w:val="000000"/>
          <w:szCs w:val="22"/>
        </w:rPr>
        <w:t xml:space="preserve">er </w:t>
      </w:r>
      <w:r w:rsidR="001077F9" w:rsidRPr="007374BB">
        <w:rPr>
          <w:rFonts w:eastAsia="Times New Roman" w:cs="Times New Roman"/>
          <w:color w:val="000000"/>
          <w:szCs w:val="22"/>
        </w:rPr>
        <w:t xml:space="preserve">under 2m/sek. eller </w:t>
      </w:r>
      <w:r w:rsidR="00D44387" w:rsidRPr="007374BB">
        <w:rPr>
          <w:rFonts w:eastAsia="Times New Roman" w:cs="Times New Roman"/>
          <w:color w:val="000000"/>
          <w:szCs w:val="22"/>
        </w:rPr>
        <w:t xml:space="preserve">over </w:t>
      </w:r>
      <w:r w:rsidR="00C00B99" w:rsidRPr="007374BB">
        <w:rPr>
          <w:rFonts w:eastAsia="Times New Roman" w:cs="Times New Roman"/>
          <w:color w:val="000000"/>
          <w:szCs w:val="22"/>
        </w:rPr>
        <w:t>10-12 m/sek. afhængig af vindretning og bølgeforhold.</w:t>
      </w:r>
    </w:p>
    <w:p w:rsidR="00B60AF5" w:rsidRPr="007374BB" w:rsidRDefault="00B60AF5" w:rsidP="00EA59E1"/>
    <w:p w:rsidR="006F6ABF" w:rsidRPr="007374BB" w:rsidRDefault="009F3084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  <w:bCs/>
        </w:rPr>
        <w:t>Dommerbåd</w:t>
      </w:r>
    </w:p>
    <w:p w:rsidR="009F3084" w:rsidRPr="007374BB" w:rsidRDefault="009F3084" w:rsidP="00EA59E1">
      <w:pPr>
        <w:ind w:left="360"/>
        <w:outlineLvl w:val="0"/>
      </w:pPr>
      <w:r w:rsidRPr="007374BB">
        <w:rPr>
          <w:bCs/>
        </w:rPr>
        <w:t>Dommerbåden er Freja fra Nivå</w:t>
      </w:r>
      <w:r w:rsidR="00C00B99" w:rsidRPr="007374BB">
        <w:rPr>
          <w:bCs/>
        </w:rPr>
        <w:t>.</w:t>
      </w:r>
    </w:p>
    <w:p w:rsidR="00EA59E1" w:rsidRPr="007374BB" w:rsidRDefault="00EA59E1" w:rsidP="00C0320E">
      <w:pPr>
        <w:jc w:val="center"/>
        <w:outlineLvl w:val="0"/>
        <w:rPr>
          <w:rFonts w:asciiTheme="majorHAnsi" w:hAnsiTheme="majorHAnsi"/>
          <w:b/>
        </w:rPr>
      </w:pPr>
    </w:p>
    <w:p w:rsidR="00EA59E1" w:rsidRPr="007374BB" w:rsidRDefault="003E088A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Starten</w:t>
      </w:r>
    </w:p>
    <w:p w:rsidR="00A74E90" w:rsidRPr="007374BB" w:rsidRDefault="009D09B5" w:rsidP="00BA0E34">
      <w:pPr>
        <w:ind w:left="426"/>
        <w:outlineLvl w:val="0"/>
        <w:rPr>
          <w:rFonts w:asciiTheme="majorHAnsi" w:hAnsiTheme="majorHAnsi"/>
          <w:b/>
        </w:rPr>
      </w:pPr>
      <w:r w:rsidRPr="007374BB">
        <w:t>3</w:t>
      </w:r>
      <w:r w:rsidR="00DC6970" w:rsidRPr="007374BB">
        <w:t xml:space="preserve"> </w:t>
      </w:r>
      <w:r w:rsidR="00B60AF5" w:rsidRPr="007374BB">
        <w:t xml:space="preserve">min. før </w:t>
      </w:r>
      <w:r w:rsidR="005B6E0B" w:rsidRPr="007374BB">
        <w:t xml:space="preserve">første </w:t>
      </w:r>
      <w:r w:rsidR="00B60AF5" w:rsidRPr="007374BB">
        <w:t xml:space="preserve">start (varsel) lydsignal </w:t>
      </w:r>
      <w:r w:rsidR="005B6E0B" w:rsidRPr="007374BB">
        <w:t xml:space="preserve">og </w:t>
      </w:r>
      <w:r w:rsidR="001077F9" w:rsidRPr="007374BB">
        <w:t>J</w:t>
      </w:r>
      <w:r w:rsidR="00C00B99" w:rsidRPr="007374BB">
        <w:t>/</w:t>
      </w:r>
      <w:r w:rsidR="001077F9" w:rsidRPr="007374BB">
        <w:t>80 klasseflag</w:t>
      </w:r>
      <w:r w:rsidR="005B6E0B" w:rsidRPr="007374BB">
        <w:t xml:space="preserve"> sættes</w:t>
      </w:r>
      <w:r w:rsidR="00B60AF5" w:rsidRPr="007374BB">
        <w:t xml:space="preserve"> </w:t>
      </w:r>
    </w:p>
    <w:p w:rsidR="009D09B5" w:rsidRPr="007374BB" w:rsidRDefault="009D09B5" w:rsidP="00BA0E34">
      <w:pPr>
        <w:ind w:left="426"/>
      </w:pPr>
      <w:r w:rsidRPr="007374BB">
        <w:t>2</w:t>
      </w:r>
      <w:r w:rsidR="00B60AF5" w:rsidRPr="007374BB">
        <w:t xml:space="preserve"> min før </w:t>
      </w:r>
      <w:r w:rsidR="005B6E0B" w:rsidRPr="007374BB">
        <w:t xml:space="preserve">første </w:t>
      </w:r>
      <w:r w:rsidR="00B60AF5" w:rsidRPr="007374BB">
        <w:t>st</w:t>
      </w:r>
      <w:r w:rsidRPr="007374BB">
        <w:t>art (klar) lydsignal og P sættes</w:t>
      </w:r>
    </w:p>
    <w:p w:rsidR="009D09B5" w:rsidRPr="007374BB" w:rsidRDefault="00B60AF5" w:rsidP="00BA0E34">
      <w:pPr>
        <w:ind w:left="426"/>
      </w:pPr>
      <w:r w:rsidRPr="007374BB">
        <w:t>1 min. før</w:t>
      </w:r>
      <w:r w:rsidR="005B6E0B" w:rsidRPr="007374BB">
        <w:t xml:space="preserve"> første </w:t>
      </w:r>
      <w:r w:rsidRPr="007374BB">
        <w:t>start  (langt lydsignal) og P nedhales</w:t>
      </w:r>
    </w:p>
    <w:p w:rsidR="00EA59E1" w:rsidRPr="007374BB" w:rsidRDefault="00B60AF5" w:rsidP="00BA0E34">
      <w:pPr>
        <w:ind w:left="426"/>
      </w:pPr>
      <w:r w:rsidRPr="007374BB">
        <w:t xml:space="preserve">0 min. (start) lydsignal </w:t>
      </w:r>
      <w:r w:rsidR="00A74E90" w:rsidRPr="007374BB">
        <w:t xml:space="preserve"> og </w:t>
      </w:r>
      <w:r w:rsidR="009B76AC" w:rsidRPr="007374BB">
        <w:t>J80 klasseflag</w:t>
      </w:r>
      <w:r w:rsidR="00A74E90" w:rsidRPr="007374BB">
        <w:t xml:space="preserve"> nedhales.</w:t>
      </w:r>
    </w:p>
    <w:p w:rsidR="00BA0E34" w:rsidRDefault="009A6F82" w:rsidP="00BA0E34">
      <w:pPr>
        <w:ind w:left="426"/>
      </w:pPr>
      <w:r w:rsidRPr="007374BB">
        <w:t>Ved for tidlig start tilbagekaldes bådene individ</w:t>
      </w:r>
      <w:r w:rsidR="00BA0E34" w:rsidRPr="007374BB">
        <w:t xml:space="preserve">uelt </w:t>
      </w:r>
      <w:r w:rsidR="00EC683F" w:rsidRPr="007374BB">
        <w:t xml:space="preserve">(på kanal 72) </w:t>
      </w:r>
      <w:r w:rsidR="00BA0E34" w:rsidRPr="007374BB">
        <w:t>med lydsignal og X sættes.</w:t>
      </w:r>
    </w:p>
    <w:p w:rsidR="004C73A5" w:rsidRDefault="004C73A5" w:rsidP="00BA0E34">
      <w:pPr>
        <w:ind w:left="426"/>
      </w:pPr>
    </w:p>
    <w:p w:rsidR="004C73A5" w:rsidRPr="007374BB" w:rsidRDefault="004C73A5" w:rsidP="00BA0E34">
      <w:pPr>
        <w:ind w:left="426"/>
      </w:pPr>
    </w:p>
    <w:p w:rsidR="00EA59E1" w:rsidRPr="007374BB" w:rsidRDefault="009A6F82" w:rsidP="00BA0E34">
      <w:pPr>
        <w:ind w:left="426"/>
      </w:pPr>
      <w:r w:rsidRPr="007374BB">
        <w:t xml:space="preserve">Ved generel tilbagekaldelse anvendes lydsignal og </w:t>
      </w:r>
      <w:r w:rsidR="009C2BFF" w:rsidRPr="007374BB">
        <w:t>1. lighedsstander</w:t>
      </w:r>
      <w:r w:rsidR="00B35AFC" w:rsidRPr="007374BB">
        <w:t>.</w:t>
      </w:r>
    </w:p>
    <w:p w:rsidR="00490857" w:rsidRPr="007374BB" w:rsidRDefault="00B35AFC" w:rsidP="00BA0E34">
      <w:pPr>
        <w:ind w:left="426"/>
      </w:pPr>
      <w:r w:rsidRPr="007374BB">
        <w:t>Både</w:t>
      </w:r>
      <w:r w:rsidR="00C00B99" w:rsidRPr="007374BB">
        <w:t>,</w:t>
      </w:r>
      <w:r w:rsidRPr="007374BB">
        <w:t xml:space="preserve"> som ikke stiller til start, vi</w:t>
      </w:r>
      <w:r w:rsidR="00B06C1D" w:rsidRPr="007374BB">
        <w:t>l blive noteret som ikke deltaget (DNC).</w:t>
      </w:r>
    </w:p>
    <w:p w:rsidR="003B5615" w:rsidRPr="007374BB" w:rsidRDefault="003B5615" w:rsidP="004C73A5">
      <w:pPr>
        <w:outlineLvl w:val="1"/>
      </w:pPr>
    </w:p>
    <w:p w:rsidR="002C6602" w:rsidRPr="007374BB" w:rsidRDefault="00D153FC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Startlinje / Mållinje / Deltagernummer</w:t>
      </w:r>
    </w:p>
    <w:p w:rsidR="00D44387" w:rsidRPr="007374BB" w:rsidRDefault="00EA36AD" w:rsidP="00BA0E34">
      <w:pPr>
        <w:ind w:left="360"/>
      </w:pPr>
      <w:r w:rsidRPr="007374BB">
        <w:t>Startlinje og må</w:t>
      </w:r>
      <w:r w:rsidR="00B06C1D" w:rsidRPr="007374BB">
        <w:t>l</w:t>
      </w:r>
      <w:r w:rsidRPr="007374BB">
        <w:t>linj</w:t>
      </w:r>
      <w:r w:rsidR="002C6602" w:rsidRPr="007374BB">
        <w:t xml:space="preserve">e er mellem orange flag </w:t>
      </w:r>
      <w:r w:rsidR="00245225" w:rsidRPr="007374BB">
        <w:t xml:space="preserve">på dommerbåd </w:t>
      </w:r>
      <w:r w:rsidR="003B5615" w:rsidRPr="007374BB">
        <w:t>og udlagt banemærke (orange</w:t>
      </w:r>
      <w:r w:rsidR="00BA0E34" w:rsidRPr="007374BB">
        <w:t xml:space="preserve"> jordbær)</w:t>
      </w:r>
      <w:r w:rsidR="003B5615" w:rsidRPr="007374BB">
        <w:t>. Der anvendes ikke deltagernumre, men sejlnummeret skal være i overensstemmelse med bådens byggenummer.</w:t>
      </w:r>
    </w:p>
    <w:p w:rsidR="003B5615" w:rsidRPr="007374BB" w:rsidRDefault="003B5615" w:rsidP="00BA0E34">
      <w:pPr>
        <w:ind w:left="360"/>
      </w:pPr>
    </w:p>
    <w:p w:rsidR="00A74E90" w:rsidRPr="007374BB" w:rsidRDefault="00A74E90" w:rsidP="00EA59E1">
      <w:pPr>
        <w:outlineLvl w:val="0"/>
        <w:rPr>
          <w:b/>
        </w:rPr>
      </w:pPr>
      <w:r w:rsidRPr="007374BB">
        <w:rPr>
          <w:b/>
        </w:rPr>
        <w:t>Bane</w:t>
      </w:r>
      <w:r w:rsidR="00BA0E34" w:rsidRPr="007374BB">
        <w:rPr>
          <w:b/>
        </w:rPr>
        <w:t>n</w:t>
      </w:r>
    </w:p>
    <w:p w:rsidR="00BA0E34" w:rsidRPr="007374BB" w:rsidRDefault="00CA0333" w:rsidP="00A46A95">
      <w:pPr>
        <w:ind w:left="426"/>
        <w:outlineLvl w:val="0"/>
      </w:pPr>
      <w:r w:rsidRPr="007374BB">
        <w:t xml:space="preserve">Banen bliver lagt midt mellem Nivå Havn og Rungsted Havn. </w:t>
      </w:r>
      <w:r w:rsidR="00BA0E34" w:rsidRPr="007374BB">
        <w:t>Der udlægges et topmærke i vindens retning. Topmærket er gult kuglef</w:t>
      </w:r>
      <w:r w:rsidR="00EA36AD" w:rsidRPr="007374BB">
        <w:t>ormet mærke eller ”rødt jordbær”</w:t>
      </w:r>
      <w:r w:rsidR="00BA0E34" w:rsidRPr="007374BB">
        <w:t xml:space="preserve">. </w:t>
      </w:r>
      <w:r w:rsidR="00B26FAD" w:rsidRPr="007374BB">
        <w:t xml:space="preserve">Topmærke og bundmærke </w:t>
      </w:r>
      <w:r w:rsidR="00EC683F" w:rsidRPr="007374BB">
        <w:t xml:space="preserve">(indgår i start-/mållinje) </w:t>
      </w:r>
      <w:r w:rsidR="00B26FAD" w:rsidRPr="007374BB">
        <w:t xml:space="preserve">holdes om bagbord. Efter anden </w:t>
      </w:r>
      <w:proofErr w:type="spellStart"/>
      <w:r w:rsidR="00B26FAD" w:rsidRPr="007374BB">
        <w:t>omsejling</w:t>
      </w:r>
      <w:proofErr w:type="spellEnd"/>
      <w:r w:rsidR="00B26FAD" w:rsidRPr="007374BB">
        <w:t xml:space="preserve"> er der måltagning mellem orange flag på dommerbåd og startlinjemærket.</w:t>
      </w:r>
    </w:p>
    <w:p w:rsidR="00EC683F" w:rsidRPr="007374BB" w:rsidRDefault="00B26FAD" w:rsidP="00EC683F">
      <w:pPr>
        <w:ind w:left="426"/>
        <w:outlineLvl w:val="0"/>
      </w:pPr>
      <w:r w:rsidRPr="007374BB">
        <w:t>Det tilstræbes, at banen kan gennemsejles på ca. 15 min.</w:t>
      </w:r>
    </w:p>
    <w:p w:rsidR="00EC683F" w:rsidRPr="007374BB" w:rsidRDefault="00EC683F" w:rsidP="00A46A95">
      <w:pPr>
        <w:ind w:left="426"/>
        <w:outlineLvl w:val="0"/>
      </w:pPr>
    </w:p>
    <w:p w:rsidR="003B5615" w:rsidRPr="007374BB" w:rsidRDefault="00A707E8" w:rsidP="003B5615">
      <w:pPr>
        <w:outlineLvl w:val="0"/>
        <w:rPr>
          <w:b/>
        </w:rPr>
      </w:pPr>
      <w:r w:rsidRPr="007374BB">
        <w:rPr>
          <w:b/>
        </w:rPr>
        <w:t>Gate</w:t>
      </w:r>
    </w:p>
    <w:p w:rsidR="003B5615" w:rsidRPr="007374BB" w:rsidRDefault="003B5615" w:rsidP="003B5615">
      <w:pPr>
        <w:ind w:left="426"/>
        <w:outlineLvl w:val="0"/>
      </w:pPr>
      <w:r w:rsidRPr="007374BB">
        <w:t xml:space="preserve">Der kan udlægges et hvidt ”jordbær” i forlængelse af startlinjen. Efter første </w:t>
      </w:r>
      <w:proofErr w:type="spellStart"/>
      <w:r w:rsidRPr="007374BB">
        <w:t>omsejling</w:t>
      </w:r>
      <w:proofErr w:type="spellEnd"/>
      <w:r w:rsidRPr="007374BB">
        <w:t xml:space="preserve"> af banen er det valgfrit at runde dette mærke om styrbord eller startl</w:t>
      </w:r>
      <w:r w:rsidR="008F3014" w:rsidRPr="007374BB">
        <w:t>i</w:t>
      </w:r>
      <w:r w:rsidRPr="007374BB">
        <w:t xml:space="preserve">njemærket (orange ”jordbær”) om bagbord. </w:t>
      </w:r>
    </w:p>
    <w:p w:rsidR="00A707E8" w:rsidRPr="007374BB" w:rsidRDefault="00A707E8" w:rsidP="003B5615">
      <w:pPr>
        <w:ind w:left="426"/>
        <w:outlineLvl w:val="0"/>
      </w:pPr>
    </w:p>
    <w:p w:rsidR="00A707E8" w:rsidRPr="007374BB" w:rsidRDefault="00A707E8" w:rsidP="00A707E8">
      <w:pPr>
        <w:ind w:left="426" w:hanging="426"/>
        <w:outlineLvl w:val="0"/>
        <w:rPr>
          <w:b/>
        </w:rPr>
      </w:pPr>
      <w:r w:rsidRPr="007374BB">
        <w:rPr>
          <w:b/>
        </w:rPr>
        <w:t>Afvigermærke</w:t>
      </w:r>
    </w:p>
    <w:p w:rsidR="00A707E8" w:rsidRPr="007374BB" w:rsidRDefault="00A707E8" w:rsidP="003B5615">
      <w:pPr>
        <w:ind w:left="426"/>
        <w:outlineLvl w:val="0"/>
      </w:pPr>
      <w:r w:rsidRPr="007374BB">
        <w:t>Der kan udlægges et afvigermærke i form af et ”jordbær” ud for topmærket vinkelret på banesiden. Afvigermærket skal rundes om bagbord.</w:t>
      </w:r>
    </w:p>
    <w:p w:rsidR="007757F7" w:rsidRPr="007374BB" w:rsidRDefault="007757F7" w:rsidP="00A46A95">
      <w:pPr>
        <w:ind w:left="426"/>
        <w:outlineLvl w:val="0"/>
      </w:pPr>
    </w:p>
    <w:p w:rsidR="007757F7" w:rsidRPr="007374BB" w:rsidRDefault="007757F7" w:rsidP="007757F7">
      <w:pPr>
        <w:rPr>
          <w:b/>
        </w:rPr>
      </w:pPr>
      <w:r w:rsidRPr="007374BB">
        <w:rPr>
          <w:b/>
        </w:rPr>
        <w:t>Sikkerhed</w:t>
      </w:r>
    </w:p>
    <w:p w:rsidR="007757F7" w:rsidRPr="007374BB" w:rsidRDefault="007757F7" w:rsidP="007757F7">
      <w:r w:rsidRPr="007374BB">
        <w:t>Sejlads om vinteren kræver ekstra opmærksomhed på sikkerheden, da der ved lav vandtemperatur meget hurtigt kan opstå en nødsituation. Der er derfor disse skærpede sikkerhedskrav:</w:t>
      </w:r>
    </w:p>
    <w:p w:rsidR="007757F7" w:rsidRPr="007374BB" w:rsidRDefault="007757F7" w:rsidP="007757F7">
      <w:pPr>
        <w:pStyle w:val="Listeafsnit"/>
        <w:numPr>
          <w:ilvl w:val="0"/>
          <w:numId w:val="34"/>
        </w:numPr>
        <w:spacing w:after="160" w:line="259" w:lineRule="auto"/>
      </w:pPr>
      <w:r w:rsidRPr="007374BB">
        <w:t>Minimum besætning er 3 personer.</w:t>
      </w:r>
    </w:p>
    <w:p w:rsidR="007757F7" w:rsidRPr="007374BB" w:rsidRDefault="007757F7" w:rsidP="007757F7">
      <w:pPr>
        <w:pStyle w:val="Listeafsnit"/>
        <w:numPr>
          <w:ilvl w:val="0"/>
          <w:numId w:val="34"/>
        </w:numPr>
        <w:spacing w:after="160" w:line="259" w:lineRule="auto"/>
      </w:pPr>
      <w:r w:rsidRPr="007374BB">
        <w:t xml:space="preserve">Alle deltagere skal inden udsejling være registeret i logblad </w:t>
      </w:r>
      <w:r w:rsidR="00C00B99" w:rsidRPr="007374BB">
        <w:t>på havnen (navn/klub/mobil/mail)</w:t>
      </w:r>
    </w:p>
    <w:p w:rsidR="007757F7" w:rsidRPr="007374BB" w:rsidRDefault="007757F7" w:rsidP="007757F7">
      <w:pPr>
        <w:pStyle w:val="Listeafsnit"/>
        <w:numPr>
          <w:ilvl w:val="0"/>
          <w:numId w:val="34"/>
        </w:numPr>
        <w:spacing w:after="160" w:line="259" w:lineRule="auto"/>
      </w:pPr>
      <w:r w:rsidRPr="007374BB">
        <w:t>Alle deltagere skal bære svømmevest så længe båden er let.</w:t>
      </w:r>
    </w:p>
    <w:p w:rsidR="007757F7" w:rsidRPr="007374BB" w:rsidRDefault="007757F7" w:rsidP="007757F7">
      <w:pPr>
        <w:pStyle w:val="Listeafsnit"/>
        <w:numPr>
          <w:ilvl w:val="0"/>
          <w:numId w:val="34"/>
        </w:numPr>
        <w:spacing w:after="160" w:line="259" w:lineRule="auto"/>
      </w:pPr>
      <w:r w:rsidRPr="007374BB">
        <w:t>Nødberedskab</w:t>
      </w:r>
    </w:p>
    <w:p w:rsidR="007757F7" w:rsidRPr="007374BB" w:rsidRDefault="007757F7" w:rsidP="007757F7">
      <w:pPr>
        <w:pStyle w:val="Listeafsnit"/>
        <w:numPr>
          <w:ilvl w:val="1"/>
          <w:numId w:val="34"/>
        </w:numPr>
        <w:spacing w:after="160" w:line="259" w:lineRule="auto"/>
      </w:pPr>
      <w:r w:rsidRPr="007374BB">
        <w:t>Alle deltagende både og RIB indgår i nødberedskabet. En mand over bord betragtes som en nødsituation.</w:t>
      </w:r>
    </w:p>
    <w:p w:rsidR="007757F7" w:rsidRPr="007374BB" w:rsidRDefault="007757F7" w:rsidP="007757F7">
      <w:pPr>
        <w:pStyle w:val="Listeafsnit"/>
        <w:numPr>
          <w:ilvl w:val="1"/>
          <w:numId w:val="34"/>
        </w:numPr>
        <w:spacing w:after="160" w:line="259" w:lineRule="auto"/>
      </w:pPr>
      <w:r w:rsidRPr="007374BB">
        <w:t>Ved nødsituationer indstilles al kapsejlads</w:t>
      </w:r>
      <w:r w:rsidR="00247C09" w:rsidRPr="007374BB">
        <w:t>.</w:t>
      </w:r>
    </w:p>
    <w:p w:rsidR="007757F7" w:rsidRPr="007374BB" w:rsidRDefault="00C00B99" w:rsidP="007757F7">
      <w:pPr>
        <w:pStyle w:val="Listeafsnit"/>
        <w:numPr>
          <w:ilvl w:val="1"/>
          <w:numId w:val="34"/>
        </w:numPr>
        <w:spacing w:after="160" w:line="259" w:lineRule="auto"/>
      </w:pPr>
      <w:r w:rsidRPr="007374BB">
        <w:t xml:space="preserve">VHF er obligatorisk for alle både, og man </w:t>
      </w:r>
      <w:r w:rsidR="007757F7" w:rsidRPr="007374BB">
        <w:t>skal lytte på VHF kanal 72, som også bruges i forbindelse med nødsituationer.</w:t>
      </w:r>
    </w:p>
    <w:p w:rsidR="007757F7" w:rsidRPr="007374BB" w:rsidRDefault="007757F7" w:rsidP="007757F7">
      <w:pPr>
        <w:pStyle w:val="Listeafsnit"/>
        <w:numPr>
          <w:ilvl w:val="1"/>
          <w:numId w:val="34"/>
        </w:numPr>
        <w:spacing w:after="160" w:line="259" w:lineRule="auto"/>
      </w:pPr>
      <w:r w:rsidRPr="007374BB">
        <w:t>Alle både skal være udstyret med nødhjælpskasse.</w:t>
      </w:r>
    </w:p>
    <w:p w:rsidR="00031EA6" w:rsidRPr="007374BB" w:rsidRDefault="00031EA6" w:rsidP="007757F7">
      <w:pPr>
        <w:pStyle w:val="Listeafsnit"/>
        <w:numPr>
          <w:ilvl w:val="1"/>
          <w:numId w:val="34"/>
        </w:numPr>
        <w:spacing w:after="160" w:line="259" w:lineRule="auto"/>
      </w:pPr>
      <w:r w:rsidRPr="007374BB">
        <w:t>Alle både skal være udstyret med min. 2 hvide håndblus.</w:t>
      </w:r>
    </w:p>
    <w:p w:rsidR="007757F7" w:rsidRPr="007374BB" w:rsidRDefault="007757F7" w:rsidP="007757F7">
      <w:pPr>
        <w:pStyle w:val="Listeafsnit"/>
        <w:numPr>
          <w:ilvl w:val="0"/>
          <w:numId w:val="34"/>
        </w:numPr>
        <w:spacing w:after="160" w:line="259" w:lineRule="auto"/>
      </w:pPr>
      <w:r w:rsidRPr="007374BB">
        <w:t>En båd, der udgår af en sejlads, skal informere kapsejladskomitéen om det hurtigst muligt.</w:t>
      </w:r>
    </w:p>
    <w:p w:rsidR="007757F7" w:rsidRPr="007374BB" w:rsidRDefault="007757F7" w:rsidP="007757F7">
      <w:r w:rsidRPr="007374BB">
        <w:lastRenderedPageBreak/>
        <w:t xml:space="preserve">Det er den enkelte besætning, der skal vurdere og beslutte, om den er i stand til at sejle forsvarligt under de givne vejrforhold, herunder kombinationen af vindstyrke, lufttemperatur, vandtemperatur, is, bølger, nedbør, sigtbarhed samt besætningens påklædning og udstyr. </w:t>
      </w:r>
    </w:p>
    <w:p w:rsidR="00CA0333" w:rsidRPr="007374BB" w:rsidRDefault="00CA0333" w:rsidP="00A46A95">
      <w:pPr>
        <w:ind w:left="426"/>
        <w:outlineLvl w:val="1"/>
      </w:pPr>
    </w:p>
    <w:p w:rsidR="007B72C2" w:rsidRPr="007374BB" w:rsidRDefault="009A6368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Strafsystem</w:t>
      </w:r>
    </w:p>
    <w:p w:rsidR="009A6368" w:rsidRPr="007374BB" w:rsidRDefault="009A6368" w:rsidP="00EA59E1">
      <w:pPr>
        <w:ind w:left="360"/>
        <w:outlineLvl w:val="1"/>
      </w:pPr>
      <w:r w:rsidRPr="007374BB">
        <w:t>Regel 44.1 ændres, så to-runders straffen erstattes af en en-runde-straf.</w:t>
      </w:r>
    </w:p>
    <w:p w:rsidR="00F14B36" w:rsidRPr="007374BB" w:rsidRDefault="00F14B36" w:rsidP="00EA59E1"/>
    <w:p w:rsidR="003E088A" w:rsidRPr="007374BB" w:rsidRDefault="009A6368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Tidsfrister</w:t>
      </w:r>
    </w:p>
    <w:p w:rsidR="00A707E8" w:rsidRPr="007374BB" w:rsidRDefault="00EA36AD" w:rsidP="00A707E8">
      <w:pPr>
        <w:ind w:left="360"/>
        <w:outlineLvl w:val="1"/>
      </w:pPr>
      <w:r w:rsidRPr="007374BB">
        <w:t xml:space="preserve">Både som ikke er startet fire minutter efter startsignalet vil blive noteret som ikke startet (DNS). </w:t>
      </w:r>
      <w:r w:rsidR="009A6368" w:rsidRPr="007374BB">
        <w:t xml:space="preserve">Både som ikke fuldfører </w:t>
      </w:r>
      <w:r w:rsidR="007757F7" w:rsidRPr="007374BB">
        <w:t>senest fem</w:t>
      </w:r>
      <w:r w:rsidR="00B26FAD" w:rsidRPr="007374BB">
        <w:t xml:space="preserve"> minutter efter første båd</w:t>
      </w:r>
      <w:r w:rsidR="009A6368" w:rsidRPr="007374BB">
        <w:t>, vil blive noteret som ikke fuldført</w:t>
      </w:r>
      <w:r w:rsidR="003E4319" w:rsidRPr="007374BB">
        <w:t xml:space="preserve"> (DNF)</w:t>
      </w:r>
      <w:r w:rsidR="009A6368" w:rsidRPr="007374BB">
        <w:t>.</w:t>
      </w:r>
    </w:p>
    <w:p w:rsidR="00A707E8" w:rsidRPr="007374BB" w:rsidRDefault="00A707E8" w:rsidP="00EA59E1">
      <w:pPr>
        <w:pStyle w:val="Listeafsnit"/>
        <w:ind w:left="360"/>
        <w:outlineLvl w:val="1"/>
      </w:pPr>
    </w:p>
    <w:p w:rsidR="003E4319" w:rsidRPr="007374BB" w:rsidRDefault="003E4319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 xml:space="preserve">Protester og anmodning om </w:t>
      </w:r>
      <w:r w:rsidR="00F81FA2" w:rsidRPr="007374BB">
        <w:rPr>
          <w:rFonts w:asciiTheme="majorHAnsi" w:hAnsiTheme="majorHAnsi"/>
          <w:b/>
        </w:rPr>
        <w:t>godtgørelse</w:t>
      </w:r>
    </w:p>
    <w:p w:rsidR="00245225" w:rsidRPr="007374BB" w:rsidRDefault="00B26FAD" w:rsidP="00B26FAD">
      <w:pPr>
        <w:ind w:left="360"/>
        <w:outlineLvl w:val="1"/>
      </w:pPr>
      <w:r w:rsidRPr="007374BB">
        <w:t xml:space="preserve">Protester skal tilkendegives med protestflag og dommerbåden skal informeres ved målgang. Protesterne afgøres </w:t>
      </w:r>
      <w:r w:rsidR="001077F9" w:rsidRPr="007374BB">
        <w:t xml:space="preserve">i Nivå havn </w:t>
      </w:r>
      <w:r w:rsidRPr="007374BB">
        <w:t xml:space="preserve">af banelederen umiddelbart efter </w:t>
      </w:r>
      <w:r w:rsidR="00EA36AD" w:rsidRPr="007374BB">
        <w:t>dagens sejladser</w:t>
      </w:r>
      <w:r w:rsidRPr="007374BB">
        <w:t>.</w:t>
      </w:r>
    </w:p>
    <w:p w:rsidR="003B5615" w:rsidRPr="007374BB" w:rsidRDefault="003B5615" w:rsidP="00EA59E1"/>
    <w:p w:rsidR="006161D5" w:rsidRPr="007374BB" w:rsidRDefault="0056749B" w:rsidP="00EA59E1">
      <w:pPr>
        <w:outlineLvl w:val="0"/>
        <w:rPr>
          <w:rFonts w:asciiTheme="majorHAnsi" w:hAnsiTheme="majorHAnsi"/>
          <w:b/>
        </w:rPr>
      </w:pPr>
      <w:proofErr w:type="spellStart"/>
      <w:r w:rsidRPr="007374BB">
        <w:rPr>
          <w:rFonts w:asciiTheme="majorHAnsi" w:hAnsiTheme="majorHAnsi"/>
          <w:b/>
        </w:rPr>
        <w:t>Pointgivning</w:t>
      </w:r>
      <w:proofErr w:type="spellEnd"/>
    </w:p>
    <w:p w:rsidR="007757F7" w:rsidRPr="007374BB" w:rsidRDefault="0056749B" w:rsidP="00247C09">
      <w:pPr>
        <w:tabs>
          <w:tab w:val="left" w:pos="851"/>
        </w:tabs>
        <w:ind w:left="360"/>
        <w:outlineLvl w:val="1"/>
      </w:pPr>
      <w:r w:rsidRPr="007374BB">
        <w:t xml:space="preserve">Der anvendes </w:t>
      </w:r>
      <w:r w:rsidR="009B76AC" w:rsidRPr="007374BB">
        <w:t>lav</w:t>
      </w:r>
      <w:r w:rsidR="001C7066" w:rsidRPr="007374BB">
        <w:t xml:space="preserve">pointsystem. </w:t>
      </w:r>
      <w:r w:rsidR="009B76AC" w:rsidRPr="007374BB">
        <w:t>DNF, DSQ, DNS får</w:t>
      </w:r>
      <w:r w:rsidR="001C7066" w:rsidRPr="007374BB">
        <w:t xml:space="preserve"> point</w:t>
      </w:r>
      <w:r w:rsidR="009B76AC" w:rsidRPr="007374BB">
        <w:t xml:space="preserve"> som sidst gennemførende båd plus 1, mens DNC får </w:t>
      </w:r>
      <w:r w:rsidR="001C7066" w:rsidRPr="007374BB">
        <w:t>point</w:t>
      </w:r>
      <w:r w:rsidR="009B76AC" w:rsidRPr="007374BB">
        <w:t xml:space="preserve"> som antal tilmeldte plus 1</w:t>
      </w:r>
      <w:r w:rsidR="001C7066" w:rsidRPr="007374BB">
        <w:t xml:space="preserve">. </w:t>
      </w:r>
      <w:r w:rsidR="00CA0333" w:rsidRPr="007374BB">
        <w:t>Der er ingen fratrækkere.</w:t>
      </w:r>
    </w:p>
    <w:p w:rsidR="007757F7" w:rsidRPr="007374BB" w:rsidRDefault="007757F7" w:rsidP="00EA59E1"/>
    <w:p w:rsidR="0056749B" w:rsidRPr="007374BB" w:rsidRDefault="0056749B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Præmier</w:t>
      </w:r>
    </w:p>
    <w:p w:rsidR="00836C92" w:rsidRPr="007374BB" w:rsidRDefault="001C7066" w:rsidP="00EA59E1">
      <w:pPr>
        <w:ind w:left="360"/>
        <w:outlineLvl w:val="1"/>
      </w:pPr>
      <w:r w:rsidRPr="007374BB">
        <w:t xml:space="preserve">Der uddeles præmier til de tre bedste </w:t>
      </w:r>
      <w:r w:rsidR="00B06C1D" w:rsidRPr="007374BB">
        <w:t>placered</w:t>
      </w:r>
      <w:r w:rsidR="00CA0333" w:rsidRPr="007374BB">
        <w:t>e</w:t>
      </w:r>
      <w:r w:rsidR="00B06C1D" w:rsidRPr="007374BB">
        <w:t xml:space="preserve"> både</w:t>
      </w:r>
      <w:r w:rsidRPr="007374BB">
        <w:t xml:space="preserve"> ved udgangen af hver måned</w:t>
      </w:r>
      <w:r w:rsidR="00031EA6" w:rsidRPr="007374BB">
        <w:t>,</w:t>
      </w:r>
      <w:r w:rsidRPr="007374BB">
        <w:t xml:space="preserve"> og der uddeles overalt</w:t>
      </w:r>
      <w:r w:rsidR="00B92904" w:rsidRPr="007374BB">
        <w:t xml:space="preserve"> </w:t>
      </w:r>
      <w:r w:rsidRPr="007374BB">
        <w:t>p</w:t>
      </w:r>
      <w:r w:rsidR="00031EA6" w:rsidRPr="007374BB">
        <w:t>ræmier ved sæsonens afslutning.</w:t>
      </w:r>
    </w:p>
    <w:p w:rsidR="0056749B" w:rsidRPr="007374BB" w:rsidRDefault="0056749B" w:rsidP="00EA59E1"/>
    <w:p w:rsidR="0056749B" w:rsidRPr="007374BB" w:rsidRDefault="0056749B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Ansvarsfraskrivning</w:t>
      </w:r>
    </w:p>
    <w:p w:rsidR="006161D5" w:rsidRPr="007374BB" w:rsidRDefault="003E088A" w:rsidP="00EA59E1">
      <w:pPr>
        <w:ind w:left="360"/>
        <w:outlineLvl w:val="1"/>
      </w:pPr>
      <w:r w:rsidRPr="007374BB">
        <w:t>Alle deltager på egen risi</w:t>
      </w:r>
      <w:r w:rsidR="006161D5" w:rsidRPr="007374BB">
        <w:t>ko.</w:t>
      </w:r>
    </w:p>
    <w:p w:rsidR="0056749B" w:rsidRPr="007374BB" w:rsidRDefault="0056749B" w:rsidP="00EA59E1">
      <w:pPr>
        <w:ind w:left="360"/>
        <w:outlineLvl w:val="1"/>
      </w:pPr>
      <w:r w:rsidRPr="007374BB">
        <w:t>Den arrangerende myndighed påta</w:t>
      </w:r>
      <w:r w:rsidR="00E44394" w:rsidRPr="007374BB">
        <w:t>ger sig intet ansvar for materie</w:t>
      </w:r>
      <w:r w:rsidRPr="007374BB">
        <w:t>lskade</w:t>
      </w:r>
      <w:r w:rsidR="006161D5" w:rsidRPr="007374BB">
        <w:t>,</w:t>
      </w:r>
      <w:r w:rsidR="00E44394" w:rsidRPr="007374BB">
        <w:t xml:space="preserve"> </w:t>
      </w:r>
      <w:r w:rsidR="003E088A" w:rsidRPr="007374BB">
        <w:t xml:space="preserve">personskade eller dødsfald, der opstår som følge af eller før, under eller efter </w:t>
      </w:r>
      <w:r w:rsidR="0022122E" w:rsidRPr="007374BB">
        <w:t>sejladserne</w:t>
      </w:r>
      <w:r w:rsidR="003E088A" w:rsidRPr="007374BB">
        <w:t>.</w:t>
      </w:r>
    </w:p>
    <w:p w:rsidR="003E088A" w:rsidRPr="007374BB" w:rsidRDefault="003E088A" w:rsidP="00EA59E1">
      <w:pPr>
        <w:ind w:left="1276"/>
      </w:pPr>
    </w:p>
    <w:p w:rsidR="003E088A" w:rsidRPr="007374BB" w:rsidRDefault="003E088A" w:rsidP="00EA59E1">
      <w:pPr>
        <w:outlineLvl w:val="0"/>
        <w:rPr>
          <w:rFonts w:asciiTheme="majorHAnsi" w:hAnsiTheme="majorHAnsi"/>
          <w:b/>
        </w:rPr>
      </w:pPr>
      <w:r w:rsidRPr="007374BB">
        <w:rPr>
          <w:rFonts w:asciiTheme="majorHAnsi" w:hAnsiTheme="majorHAnsi"/>
          <w:b/>
        </w:rPr>
        <w:t>Forsikring</w:t>
      </w:r>
    </w:p>
    <w:p w:rsidR="000C5894" w:rsidRPr="007374BB" w:rsidRDefault="003E088A" w:rsidP="00EA59E1">
      <w:pPr>
        <w:ind w:left="360"/>
        <w:outlineLvl w:val="1"/>
      </w:pPr>
      <w:r w:rsidRPr="007374BB">
        <w:t>Hver deltagende båd skal være omfattet af en gyldig tredjepartsforsi</w:t>
      </w:r>
      <w:r w:rsidR="00031EA6" w:rsidRPr="007374BB">
        <w:t>kring fra et anerkendt dansk forsikringsselskab.</w:t>
      </w:r>
      <w:r w:rsidR="004C73A5">
        <w:t xml:space="preserve"> Kopi af gyldig/betalt forsikring skal sendes til </w:t>
      </w:r>
      <w:hyperlink r:id="rId9" w:history="1">
        <w:r w:rsidR="004C73A5" w:rsidRPr="00916C70">
          <w:rPr>
            <w:rStyle w:val="Llink"/>
          </w:rPr>
          <w:t>cc@2cc.dk</w:t>
        </w:r>
      </w:hyperlink>
      <w:r w:rsidR="004C73A5">
        <w:t xml:space="preserve"> samtidig med tilmeldingen.</w:t>
      </w:r>
    </w:p>
    <w:p w:rsidR="000C5894" w:rsidRPr="007374BB" w:rsidRDefault="000C5894" w:rsidP="00EA59E1">
      <w:pPr>
        <w:pStyle w:val="Listeafsnit"/>
        <w:ind w:left="1276"/>
        <w:outlineLvl w:val="1"/>
      </w:pPr>
    </w:p>
    <w:p w:rsidR="000C5894" w:rsidRPr="007374BB" w:rsidRDefault="000C5894" w:rsidP="00EA59E1">
      <w:pPr>
        <w:outlineLvl w:val="1"/>
        <w:rPr>
          <w:b/>
        </w:rPr>
      </w:pPr>
      <w:r w:rsidRPr="007374BB">
        <w:rPr>
          <w:b/>
        </w:rPr>
        <w:t>Afslutning</w:t>
      </w:r>
    </w:p>
    <w:p w:rsidR="000C5894" w:rsidRPr="007374BB" w:rsidRDefault="001C7066" w:rsidP="00EA59E1">
      <w:pPr>
        <w:ind w:left="360"/>
        <w:outlineLvl w:val="1"/>
      </w:pPr>
      <w:r w:rsidRPr="007374BB">
        <w:t>Ved sæsonens afslutning mødes vi og evaluerer sejladserne og uddeler de gennemgående præmier.</w:t>
      </w:r>
    </w:p>
    <w:p w:rsidR="00490857" w:rsidRPr="007374BB" w:rsidRDefault="00490857" w:rsidP="00EA59E1"/>
    <w:p w:rsidR="004C73A5" w:rsidRPr="004C73A5" w:rsidRDefault="004C73A5" w:rsidP="00EA59E1">
      <w:pPr>
        <w:rPr>
          <w:b/>
        </w:rPr>
      </w:pPr>
      <w:r w:rsidRPr="004C73A5">
        <w:rPr>
          <w:b/>
        </w:rPr>
        <w:t>INFORMATION.</w:t>
      </w:r>
    </w:p>
    <w:p w:rsidR="004C73A5" w:rsidRDefault="004C73A5" w:rsidP="004C73A5">
      <w:pPr>
        <w:ind w:left="426"/>
      </w:pPr>
      <w:r>
        <w:t xml:space="preserve">Hvis du har spørgsmål kan du sende en mail til Christian Caspersen </w:t>
      </w:r>
      <w:hyperlink r:id="rId10" w:history="1">
        <w:r w:rsidRPr="00916C70">
          <w:rPr>
            <w:rStyle w:val="Llink"/>
          </w:rPr>
          <w:t>cc@2cc.dk</w:t>
        </w:r>
      </w:hyperlink>
      <w:r>
        <w:t xml:space="preserve"> </w:t>
      </w:r>
    </w:p>
    <w:p w:rsidR="004C73A5" w:rsidRPr="007374BB" w:rsidRDefault="004C73A5" w:rsidP="00EA59E1"/>
    <w:p w:rsidR="00031EA6" w:rsidRDefault="00031EA6" w:rsidP="00EA59E1"/>
    <w:p w:rsidR="00031EA6" w:rsidRPr="007374BB" w:rsidRDefault="00031EA6" w:rsidP="00EA59E1"/>
    <w:p w:rsidR="00031EA6" w:rsidRPr="004C73A5" w:rsidRDefault="00031EA6" w:rsidP="00EA59E1">
      <w:pPr>
        <w:rPr>
          <w:sz w:val="20"/>
          <w:szCs w:val="20"/>
          <w:lang w:val="en-US"/>
        </w:rPr>
      </w:pPr>
      <w:r w:rsidRPr="004C73A5">
        <w:rPr>
          <w:sz w:val="20"/>
          <w:szCs w:val="20"/>
          <w:lang w:val="en-US"/>
        </w:rPr>
        <w:t>2018-10-11 – Christian Caspersen</w:t>
      </w:r>
      <w:r w:rsidR="004C73A5" w:rsidRPr="004C73A5">
        <w:rPr>
          <w:sz w:val="20"/>
          <w:szCs w:val="20"/>
          <w:lang w:val="en-US"/>
        </w:rPr>
        <w:t xml:space="preserve"> (NBL) / Dan Ibsen (KDY)</w:t>
      </w:r>
    </w:p>
    <w:p w:rsidR="00031EA6" w:rsidRPr="004C73A5" w:rsidRDefault="00031EA6" w:rsidP="00EA59E1">
      <w:pPr>
        <w:rPr>
          <w:lang w:val="en-US"/>
        </w:rPr>
      </w:pPr>
    </w:p>
    <w:sectPr w:rsidR="00031EA6" w:rsidRPr="004C73A5" w:rsidSect="003B5615">
      <w:headerReference w:type="default" r:id="rId11"/>
      <w:pgSz w:w="11900" w:h="16840"/>
      <w:pgMar w:top="1701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D" w:rsidRDefault="0015623D" w:rsidP="00FD668B">
      <w:r>
        <w:separator/>
      </w:r>
    </w:p>
  </w:endnote>
  <w:endnote w:type="continuationSeparator" w:id="0">
    <w:p w:rsidR="0015623D" w:rsidRDefault="0015623D" w:rsidP="00F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D" w:rsidRDefault="0015623D" w:rsidP="00FD668B">
      <w:r>
        <w:separator/>
      </w:r>
    </w:p>
  </w:footnote>
  <w:footnote w:type="continuationSeparator" w:id="0">
    <w:p w:rsidR="0015623D" w:rsidRDefault="0015623D" w:rsidP="00FD6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07" w:rsidRDefault="00257007">
    <w:pPr>
      <w:pStyle w:val="Sidehoved"/>
    </w:pPr>
    <w:r>
      <w:t xml:space="preserve">                                       </w:t>
    </w:r>
    <w:r>
      <w:rPr>
        <w:noProof/>
        <w:lang w:val="en-US"/>
      </w:rPr>
      <w:drawing>
        <wp:inline distT="0" distB="0" distL="0" distR="0" wp14:anchorId="5107D545" wp14:editId="51B91FDA">
          <wp:extent cx="1130300" cy="1130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våBådelau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US"/>
      </w:rPr>
      <w:drawing>
        <wp:inline distT="0" distB="0" distL="0" distR="0" wp14:anchorId="4CF6649D" wp14:editId="00A41917">
          <wp:extent cx="1162050" cy="1134730"/>
          <wp:effectExtent l="0" t="0" r="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DY of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653" cy="115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A6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26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B4CB7"/>
    <w:multiLevelType w:val="hybridMultilevel"/>
    <w:tmpl w:val="7B96C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3272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934A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274036"/>
    <w:multiLevelType w:val="hybridMultilevel"/>
    <w:tmpl w:val="4D342AFE"/>
    <w:lvl w:ilvl="0" w:tplc="F2008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5E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297E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5D5CD5"/>
    <w:multiLevelType w:val="hybridMultilevel"/>
    <w:tmpl w:val="9C3E63C0"/>
    <w:lvl w:ilvl="0" w:tplc="0406000F">
      <w:start w:val="1"/>
      <w:numFmt w:val="decimal"/>
      <w:lvlText w:val="%1."/>
      <w:lvlJc w:val="left"/>
      <w:pPr>
        <w:ind w:left="1512" w:hanging="360"/>
      </w:pPr>
    </w:lvl>
    <w:lvl w:ilvl="1" w:tplc="04060019" w:tentative="1">
      <w:start w:val="1"/>
      <w:numFmt w:val="lowerLetter"/>
      <w:lvlText w:val="%2."/>
      <w:lvlJc w:val="left"/>
      <w:pPr>
        <w:ind w:left="2232" w:hanging="360"/>
      </w:pPr>
    </w:lvl>
    <w:lvl w:ilvl="2" w:tplc="0406001B" w:tentative="1">
      <w:start w:val="1"/>
      <w:numFmt w:val="lowerRoman"/>
      <w:lvlText w:val="%3."/>
      <w:lvlJc w:val="right"/>
      <w:pPr>
        <w:ind w:left="2952" w:hanging="180"/>
      </w:pPr>
    </w:lvl>
    <w:lvl w:ilvl="3" w:tplc="0406000F" w:tentative="1">
      <w:start w:val="1"/>
      <w:numFmt w:val="decimal"/>
      <w:lvlText w:val="%4."/>
      <w:lvlJc w:val="left"/>
      <w:pPr>
        <w:ind w:left="3672" w:hanging="360"/>
      </w:pPr>
    </w:lvl>
    <w:lvl w:ilvl="4" w:tplc="04060019" w:tentative="1">
      <w:start w:val="1"/>
      <w:numFmt w:val="lowerLetter"/>
      <w:lvlText w:val="%5."/>
      <w:lvlJc w:val="left"/>
      <w:pPr>
        <w:ind w:left="4392" w:hanging="360"/>
      </w:pPr>
    </w:lvl>
    <w:lvl w:ilvl="5" w:tplc="0406001B" w:tentative="1">
      <w:start w:val="1"/>
      <w:numFmt w:val="lowerRoman"/>
      <w:lvlText w:val="%6."/>
      <w:lvlJc w:val="right"/>
      <w:pPr>
        <w:ind w:left="5112" w:hanging="180"/>
      </w:pPr>
    </w:lvl>
    <w:lvl w:ilvl="6" w:tplc="0406000F" w:tentative="1">
      <w:start w:val="1"/>
      <w:numFmt w:val="decimal"/>
      <w:lvlText w:val="%7."/>
      <w:lvlJc w:val="left"/>
      <w:pPr>
        <w:ind w:left="5832" w:hanging="360"/>
      </w:pPr>
    </w:lvl>
    <w:lvl w:ilvl="7" w:tplc="04060019" w:tentative="1">
      <w:start w:val="1"/>
      <w:numFmt w:val="lowerLetter"/>
      <w:lvlText w:val="%8."/>
      <w:lvlJc w:val="left"/>
      <w:pPr>
        <w:ind w:left="6552" w:hanging="360"/>
      </w:pPr>
    </w:lvl>
    <w:lvl w:ilvl="8" w:tplc="040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277C7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FC3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5F6B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230CC"/>
    <w:multiLevelType w:val="hybridMultilevel"/>
    <w:tmpl w:val="F70AF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B2F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5A65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9950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3B7D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A83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9653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6A4B5A"/>
    <w:multiLevelType w:val="hybridMultilevel"/>
    <w:tmpl w:val="EA30E7DA"/>
    <w:lvl w:ilvl="0" w:tplc="CAE6707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170" w:hanging="360"/>
      </w:pPr>
    </w:lvl>
    <w:lvl w:ilvl="2" w:tplc="0406001B" w:tentative="1">
      <w:start w:val="1"/>
      <w:numFmt w:val="lowerRoman"/>
      <w:lvlText w:val="%3."/>
      <w:lvlJc w:val="right"/>
      <w:pPr>
        <w:ind w:left="1890" w:hanging="180"/>
      </w:pPr>
    </w:lvl>
    <w:lvl w:ilvl="3" w:tplc="0406000F" w:tentative="1">
      <w:start w:val="1"/>
      <w:numFmt w:val="decimal"/>
      <w:lvlText w:val="%4."/>
      <w:lvlJc w:val="left"/>
      <w:pPr>
        <w:ind w:left="2610" w:hanging="360"/>
      </w:pPr>
    </w:lvl>
    <w:lvl w:ilvl="4" w:tplc="04060019" w:tentative="1">
      <w:start w:val="1"/>
      <w:numFmt w:val="lowerLetter"/>
      <w:lvlText w:val="%5."/>
      <w:lvlJc w:val="left"/>
      <w:pPr>
        <w:ind w:left="3330" w:hanging="360"/>
      </w:pPr>
    </w:lvl>
    <w:lvl w:ilvl="5" w:tplc="0406001B" w:tentative="1">
      <w:start w:val="1"/>
      <w:numFmt w:val="lowerRoman"/>
      <w:lvlText w:val="%6."/>
      <w:lvlJc w:val="right"/>
      <w:pPr>
        <w:ind w:left="4050" w:hanging="180"/>
      </w:pPr>
    </w:lvl>
    <w:lvl w:ilvl="6" w:tplc="0406000F" w:tentative="1">
      <w:start w:val="1"/>
      <w:numFmt w:val="decimal"/>
      <w:lvlText w:val="%7."/>
      <w:lvlJc w:val="left"/>
      <w:pPr>
        <w:ind w:left="4770" w:hanging="360"/>
      </w:pPr>
    </w:lvl>
    <w:lvl w:ilvl="7" w:tplc="04060019" w:tentative="1">
      <w:start w:val="1"/>
      <w:numFmt w:val="lowerLetter"/>
      <w:lvlText w:val="%8."/>
      <w:lvlJc w:val="left"/>
      <w:pPr>
        <w:ind w:left="5490" w:hanging="360"/>
      </w:pPr>
    </w:lvl>
    <w:lvl w:ilvl="8" w:tplc="040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34845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061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C12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A46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15B4C"/>
    <w:multiLevelType w:val="hybridMultilevel"/>
    <w:tmpl w:val="0D446E70"/>
    <w:lvl w:ilvl="0" w:tplc="D5EC678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170" w:hanging="360"/>
      </w:pPr>
    </w:lvl>
    <w:lvl w:ilvl="2" w:tplc="0406001B" w:tentative="1">
      <w:start w:val="1"/>
      <w:numFmt w:val="lowerRoman"/>
      <w:lvlText w:val="%3."/>
      <w:lvlJc w:val="right"/>
      <w:pPr>
        <w:ind w:left="1890" w:hanging="180"/>
      </w:pPr>
    </w:lvl>
    <w:lvl w:ilvl="3" w:tplc="0406000F" w:tentative="1">
      <w:start w:val="1"/>
      <w:numFmt w:val="decimal"/>
      <w:lvlText w:val="%4."/>
      <w:lvlJc w:val="left"/>
      <w:pPr>
        <w:ind w:left="2610" w:hanging="360"/>
      </w:pPr>
    </w:lvl>
    <w:lvl w:ilvl="4" w:tplc="04060019" w:tentative="1">
      <w:start w:val="1"/>
      <w:numFmt w:val="lowerLetter"/>
      <w:lvlText w:val="%5."/>
      <w:lvlJc w:val="left"/>
      <w:pPr>
        <w:ind w:left="3330" w:hanging="360"/>
      </w:pPr>
    </w:lvl>
    <w:lvl w:ilvl="5" w:tplc="0406001B" w:tentative="1">
      <w:start w:val="1"/>
      <w:numFmt w:val="lowerRoman"/>
      <w:lvlText w:val="%6."/>
      <w:lvlJc w:val="right"/>
      <w:pPr>
        <w:ind w:left="4050" w:hanging="180"/>
      </w:pPr>
    </w:lvl>
    <w:lvl w:ilvl="6" w:tplc="0406000F" w:tentative="1">
      <w:start w:val="1"/>
      <w:numFmt w:val="decimal"/>
      <w:lvlText w:val="%7."/>
      <w:lvlJc w:val="left"/>
      <w:pPr>
        <w:ind w:left="4770" w:hanging="360"/>
      </w:pPr>
    </w:lvl>
    <w:lvl w:ilvl="7" w:tplc="04060019" w:tentative="1">
      <w:start w:val="1"/>
      <w:numFmt w:val="lowerLetter"/>
      <w:lvlText w:val="%8."/>
      <w:lvlJc w:val="left"/>
      <w:pPr>
        <w:ind w:left="5490" w:hanging="360"/>
      </w:pPr>
    </w:lvl>
    <w:lvl w:ilvl="8" w:tplc="040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64F3E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D601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A05232"/>
    <w:multiLevelType w:val="hybridMultilevel"/>
    <w:tmpl w:val="1310C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39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286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07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7E71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19"/>
  </w:num>
  <w:num w:numId="7">
    <w:abstractNumId w:val="11"/>
  </w:num>
  <w:num w:numId="8">
    <w:abstractNumId w:val="6"/>
  </w:num>
  <w:num w:numId="9">
    <w:abstractNumId w:val="1"/>
  </w:num>
  <w:num w:numId="10">
    <w:abstractNumId w:val="30"/>
  </w:num>
  <w:num w:numId="11">
    <w:abstractNumId w:val="24"/>
  </w:num>
  <w:num w:numId="12">
    <w:abstractNumId w:val="22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28"/>
  </w:num>
  <w:num w:numId="18">
    <w:abstractNumId w:val="5"/>
  </w:num>
  <w:num w:numId="19">
    <w:abstractNumId w:val="15"/>
  </w:num>
  <w:num w:numId="20">
    <w:abstractNumId w:val="10"/>
  </w:num>
  <w:num w:numId="21">
    <w:abstractNumId w:val="3"/>
  </w:num>
  <w:num w:numId="22">
    <w:abstractNumId w:val="29"/>
  </w:num>
  <w:num w:numId="23">
    <w:abstractNumId w:val="21"/>
  </w:num>
  <w:num w:numId="24">
    <w:abstractNumId w:val="26"/>
  </w:num>
  <w:num w:numId="25">
    <w:abstractNumId w:val="23"/>
  </w:num>
  <w:num w:numId="26">
    <w:abstractNumId w:val="27"/>
  </w:num>
  <w:num w:numId="27">
    <w:abstractNumId w:val="18"/>
  </w:num>
  <w:num w:numId="28">
    <w:abstractNumId w:val="2"/>
  </w:num>
  <w:num w:numId="29">
    <w:abstractNumId w:val="17"/>
  </w:num>
  <w:num w:numId="30">
    <w:abstractNumId w:val="33"/>
  </w:num>
  <w:num w:numId="31">
    <w:abstractNumId w:val="20"/>
  </w:num>
  <w:num w:numId="32">
    <w:abstractNumId w:val="7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9"/>
    <w:rsid w:val="00014E9A"/>
    <w:rsid w:val="00031EA6"/>
    <w:rsid w:val="000570A1"/>
    <w:rsid w:val="000B7CA3"/>
    <w:rsid w:val="000C5894"/>
    <w:rsid w:val="000D4479"/>
    <w:rsid w:val="001077F9"/>
    <w:rsid w:val="00116F7B"/>
    <w:rsid w:val="001226DF"/>
    <w:rsid w:val="0015623D"/>
    <w:rsid w:val="0016238D"/>
    <w:rsid w:val="001C7066"/>
    <w:rsid w:val="0022122E"/>
    <w:rsid w:val="00245225"/>
    <w:rsid w:val="00247C09"/>
    <w:rsid w:val="00257007"/>
    <w:rsid w:val="002C6602"/>
    <w:rsid w:val="002C6D79"/>
    <w:rsid w:val="00381D5B"/>
    <w:rsid w:val="003B5615"/>
    <w:rsid w:val="003E088A"/>
    <w:rsid w:val="003E4319"/>
    <w:rsid w:val="003F2CC9"/>
    <w:rsid w:val="003F5C62"/>
    <w:rsid w:val="00403029"/>
    <w:rsid w:val="004446E9"/>
    <w:rsid w:val="00464445"/>
    <w:rsid w:val="00464E6E"/>
    <w:rsid w:val="00481325"/>
    <w:rsid w:val="00490857"/>
    <w:rsid w:val="004A036A"/>
    <w:rsid w:val="004C73A5"/>
    <w:rsid w:val="004D52ED"/>
    <w:rsid w:val="0056749B"/>
    <w:rsid w:val="00576B08"/>
    <w:rsid w:val="005B6E0B"/>
    <w:rsid w:val="005D2CB5"/>
    <w:rsid w:val="005D7903"/>
    <w:rsid w:val="00601736"/>
    <w:rsid w:val="006161D5"/>
    <w:rsid w:val="006C74C9"/>
    <w:rsid w:val="006F6ABF"/>
    <w:rsid w:val="00707231"/>
    <w:rsid w:val="0073323D"/>
    <w:rsid w:val="007374BB"/>
    <w:rsid w:val="00744395"/>
    <w:rsid w:val="007625E0"/>
    <w:rsid w:val="007757F7"/>
    <w:rsid w:val="007769C5"/>
    <w:rsid w:val="00797015"/>
    <w:rsid w:val="007B187C"/>
    <w:rsid w:val="007B72C2"/>
    <w:rsid w:val="008224F6"/>
    <w:rsid w:val="00836C92"/>
    <w:rsid w:val="008557B0"/>
    <w:rsid w:val="0086394F"/>
    <w:rsid w:val="00883CA4"/>
    <w:rsid w:val="008A2C67"/>
    <w:rsid w:val="008A4DDC"/>
    <w:rsid w:val="008E22CA"/>
    <w:rsid w:val="008F3014"/>
    <w:rsid w:val="0096152F"/>
    <w:rsid w:val="00963245"/>
    <w:rsid w:val="0099219C"/>
    <w:rsid w:val="009A6368"/>
    <w:rsid w:val="009A6F82"/>
    <w:rsid w:val="009B5DB2"/>
    <w:rsid w:val="009B76AC"/>
    <w:rsid w:val="009C1DCE"/>
    <w:rsid w:val="009C2BFF"/>
    <w:rsid w:val="009D09B5"/>
    <w:rsid w:val="009D6EB3"/>
    <w:rsid w:val="009F3084"/>
    <w:rsid w:val="00A025C0"/>
    <w:rsid w:val="00A46A95"/>
    <w:rsid w:val="00A707E8"/>
    <w:rsid w:val="00A74E90"/>
    <w:rsid w:val="00A945D5"/>
    <w:rsid w:val="00B06C1D"/>
    <w:rsid w:val="00B2415E"/>
    <w:rsid w:val="00B26FAD"/>
    <w:rsid w:val="00B30565"/>
    <w:rsid w:val="00B35AFC"/>
    <w:rsid w:val="00B60AF5"/>
    <w:rsid w:val="00B6257E"/>
    <w:rsid w:val="00B92904"/>
    <w:rsid w:val="00BA0E34"/>
    <w:rsid w:val="00BA5221"/>
    <w:rsid w:val="00BB1A01"/>
    <w:rsid w:val="00BD7EA1"/>
    <w:rsid w:val="00C00B99"/>
    <w:rsid w:val="00C0320E"/>
    <w:rsid w:val="00C10AF2"/>
    <w:rsid w:val="00CA0333"/>
    <w:rsid w:val="00CB3A2C"/>
    <w:rsid w:val="00CC57D8"/>
    <w:rsid w:val="00CD5B6A"/>
    <w:rsid w:val="00D153FC"/>
    <w:rsid w:val="00D44387"/>
    <w:rsid w:val="00D62801"/>
    <w:rsid w:val="00DA4A39"/>
    <w:rsid w:val="00DC6799"/>
    <w:rsid w:val="00DC6970"/>
    <w:rsid w:val="00E01EC4"/>
    <w:rsid w:val="00E028E8"/>
    <w:rsid w:val="00E36B5B"/>
    <w:rsid w:val="00E44394"/>
    <w:rsid w:val="00EA36AD"/>
    <w:rsid w:val="00EA59E1"/>
    <w:rsid w:val="00EC683F"/>
    <w:rsid w:val="00F14B36"/>
    <w:rsid w:val="00F34409"/>
    <w:rsid w:val="00F35CE1"/>
    <w:rsid w:val="00F42196"/>
    <w:rsid w:val="00F66A73"/>
    <w:rsid w:val="00F81FA2"/>
    <w:rsid w:val="00F9549C"/>
    <w:rsid w:val="00FB0827"/>
    <w:rsid w:val="00FC011F"/>
    <w:rsid w:val="00FD4678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6E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6E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9D6EB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6EB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6EB3"/>
    <w:rPr>
      <w:rFonts w:ascii="Lucida Grande" w:hAnsi="Lucida Grande" w:cs="Lucida Grand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D6EB3"/>
    <w:pPr>
      <w:spacing w:before="120"/>
    </w:pPr>
    <w:rPr>
      <w:b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D6EB3"/>
    <w:pPr>
      <w:ind w:left="240"/>
    </w:pPr>
    <w:rPr>
      <w:i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D6EB3"/>
    <w:pPr>
      <w:ind w:left="480"/>
    </w:pPr>
    <w:rPr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D6EB3"/>
    <w:pPr>
      <w:ind w:left="72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D6EB3"/>
    <w:pPr>
      <w:ind w:left="96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D6EB3"/>
    <w:pPr>
      <w:ind w:left="120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D6EB3"/>
    <w:pPr>
      <w:ind w:left="144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D6EB3"/>
    <w:pPr>
      <w:ind w:left="168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D6EB3"/>
    <w:pPr>
      <w:ind w:left="1920"/>
    </w:pPr>
    <w:rPr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5D790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C69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F34409"/>
  </w:style>
  <w:style w:type="paragraph" w:styleId="Sidehoved">
    <w:name w:val="header"/>
    <w:basedOn w:val="Normal"/>
    <w:link w:val="SidehovedTegn"/>
    <w:rsid w:val="00162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idehovedTegn">
    <w:name w:val="Sidehoved Tegn"/>
    <w:basedOn w:val="Standardskrifttypeiafsnit"/>
    <w:link w:val="Sidehoved"/>
    <w:rsid w:val="0016238D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FD66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66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6E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6E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9D6EB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6EB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6EB3"/>
    <w:rPr>
      <w:rFonts w:ascii="Lucida Grande" w:hAnsi="Lucida Grande" w:cs="Lucida Grand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D6EB3"/>
    <w:pPr>
      <w:spacing w:before="120"/>
    </w:pPr>
    <w:rPr>
      <w:b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D6EB3"/>
    <w:pPr>
      <w:ind w:left="240"/>
    </w:pPr>
    <w:rPr>
      <w:i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D6EB3"/>
    <w:pPr>
      <w:ind w:left="480"/>
    </w:pPr>
    <w:rPr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D6EB3"/>
    <w:pPr>
      <w:ind w:left="72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D6EB3"/>
    <w:pPr>
      <w:ind w:left="96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D6EB3"/>
    <w:pPr>
      <w:ind w:left="120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D6EB3"/>
    <w:pPr>
      <w:ind w:left="144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D6EB3"/>
    <w:pPr>
      <w:ind w:left="168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D6EB3"/>
    <w:pPr>
      <w:ind w:left="1920"/>
    </w:pPr>
    <w:rPr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5D790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C69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F34409"/>
  </w:style>
  <w:style w:type="paragraph" w:styleId="Sidehoved">
    <w:name w:val="header"/>
    <w:basedOn w:val="Normal"/>
    <w:link w:val="SidehovedTegn"/>
    <w:rsid w:val="00162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idehovedTegn">
    <w:name w:val="Sidehoved Tegn"/>
    <w:basedOn w:val="Standardskrifttypeiafsnit"/>
    <w:link w:val="Sidehoved"/>
    <w:rsid w:val="0016238D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FD66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c@2cc.dk" TargetMode="External"/><Relationship Id="rId10" Type="http://schemas.openxmlformats.org/officeDocument/2006/relationships/hyperlink" Target="mailto:cc@2c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4545F-AEE3-634C-90D6-264FBEB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4978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2C A/S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Caspersen</dc:creator>
  <cp:lastModifiedBy>Christian Caspersen</cp:lastModifiedBy>
  <cp:revision>2</cp:revision>
  <cp:lastPrinted>2018-10-12T06:30:00Z</cp:lastPrinted>
  <dcterms:created xsi:type="dcterms:W3CDTF">2018-10-28T15:49:00Z</dcterms:created>
  <dcterms:modified xsi:type="dcterms:W3CDTF">2018-10-28T15:49:00Z</dcterms:modified>
</cp:coreProperties>
</file>